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A47EE">
        <w:rPr>
          <w:rFonts w:ascii="Times New Roman" w:hAnsi="Times New Roman" w:cs="Times New Roman"/>
          <w:b/>
          <w:bCs/>
          <w:sz w:val="24"/>
          <w:szCs w:val="24"/>
        </w:rPr>
        <w:t>MSc Mechanical Engineering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9350" w:type="dxa"/>
            <w:gridSpan w:val="2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MSc Research Thesis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Research Thesis </w:t>
            </w:r>
          </w:p>
        </w:tc>
      </w:tr>
    </w:tbl>
    <w:p w:rsidR="00355DEF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 xml:space="preserve">Degree Core Courses (Compulsory) for All MSc Mechanical Engineering Program </w:t>
      </w:r>
    </w:p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(0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A47EE">
        <w:rPr>
          <w:rFonts w:ascii="Times New Roman" w:hAnsi="Times New Roman" w:cs="Times New Roman"/>
          <w:b/>
          <w:bCs/>
          <w:sz w:val="24"/>
          <w:szCs w:val="24"/>
        </w:rPr>
        <w:t xml:space="preserve"> Credit Hrs)</w:t>
      </w:r>
    </w:p>
    <w:tbl>
      <w:tblPr>
        <w:tblStyle w:val="TableGrid"/>
        <w:tblW w:w="0" w:type="auto"/>
        <w:tblLook w:val="04A0"/>
      </w:tblPr>
      <w:tblGrid>
        <w:gridCol w:w="1526"/>
        <w:gridCol w:w="6095"/>
        <w:gridCol w:w="1955"/>
      </w:tblGrid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609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95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ME-5101</w:t>
            </w:r>
          </w:p>
        </w:tc>
        <w:tc>
          <w:tcPr>
            <w:tcW w:w="609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Engineering Analysis and Statistics</w:t>
            </w:r>
          </w:p>
        </w:tc>
        <w:tc>
          <w:tcPr>
            <w:tcW w:w="195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ME-5102</w:t>
            </w:r>
          </w:p>
        </w:tc>
        <w:tc>
          <w:tcPr>
            <w:tcW w:w="609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Research Methodologies and Design of Experiments</w:t>
            </w:r>
          </w:p>
        </w:tc>
        <w:tc>
          <w:tcPr>
            <w:tcW w:w="195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HU-5001</w:t>
            </w:r>
          </w:p>
        </w:tc>
        <w:tc>
          <w:tcPr>
            <w:tcW w:w="6095" w:type="dxa"/>
          </w:tcPr>
          <w:p w:rsidR="00355DEF" w:rsidRPr="00312C2E" w:rsidRDefault="00355DEF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</w:t>
            </w:r>
          </w:p>
        </w:tc>
        <w:tc>
          <w:tcPr>
            <w:tcW w:w="1955" w:type="dxa"/>
          </w:tcPr>
          <w:p w:rsidR="00355DEF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HU-5002</w:t>
            </w:r>
          </w:p>
        </w:tc>
        <w:tc>
          <w:tcPr>
            <w:tcW w:w="6095" w:type="dxa"/>
          </w:tcPr>
          <w:p w:rsidR="00355DEF" w:rsidRDefault="00355DEF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Quran-II</w:t>
            </w:r>
          </w:p>
        </w:tc>
        <w:tc>
          <w:tcPr>
            <w:tcW w:w="1955" w:type="dxa"/>
          </w:tcPr>
          <w:p w:rsidR="00355DEF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355DEF" w:rsidRPr="00BA47EE" w:rsidRDefault="00355DEF" w:rsidP="00355DE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Specialization in Applied Mechanics and Design Core Courses (09 Credit Hours)</w:t>
      </w:r>
    </w:p>
    <w:p w:rsidR="00355DEF" w:rsidRPr="00BA47EE" w:rsidRDefault="00355DEF" w:rsidP="00355DE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Advanced Solid Mechanics 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Fracture Mechanics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Finite Element Analysis</w:t>
            </w:r>
          </w:p>
        </w:tc>
      </w:tr>
    </w:tbl>
    <w:p w:rsidR="00355DEF" w:rsidRPr="00BA47EE" w:rsidRDefault="00355DEF" w:rsidP="00355DE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Elective Courses (09 Credit Hours)</w:t>
      </w:r>
    </w:p>
    <w:p w:rsidR="00355DEF" w:rsidRPr="00BA47EE" w:rsidRDefault="00355DEF" w:rsidP="0035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Theory of Vibrations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 Control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Stress Analysis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Modeling and Artificial Intelligence in Mechanical Engineering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Theory of Elasticity &amp; Plasticity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ME-5209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Fatigue of Metals and Structures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Optimization of Engineering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Theory of Plates and Shells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CAD/CAM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Composite Materials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Kinematics and Rigid Body Dynamics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Smart Materials and Structures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Engineering Materials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Design Against Fatigue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ME-5219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Additive Manufacturing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ME-5220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Tribology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ME-5222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Structural Dynamics and Aero-Elasticity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ME-5223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Nanotechnology Application in Engineering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ME-5224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Mechanics of Composite Material</w:t>
            </w:r>
          </w:p>
        </w:tc>
      </w:tr>
    </w:tbl>
    <w:p w:rsidR="00355DEF" w:rsidRPr="00BA47EE" w:rsidRDefault="00355DEF" w:rsidP="0035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MSc Mechanical Engineering</w:t>
      </w:r>
    </w:p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Specialization in Thermal System Engineering Core Courses (09 Credit Hours)</w:t>
      </w:r>
    </w:p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p w:rsidR="00355DEF" w:rsidRPr="00BA47EE" w:rsidRDefault="00355DEF" w:rsidP="00355DE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(Any Three Courses)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Thermodynamics (core course)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Thermal Management 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echniques (core course)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Thermal Systems D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esign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nalysis (core course)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Intermediate Fluid Mechanics (core course)</w:t>
            </w:r>
          </w:p>
        </w:tc>
      </w:tr>
    </w:tbl>
    <w:p w:rsidR="00355DEF" w:rsidRPr="00BA47EE" w:rsidRDefault="00355DEF" w:rsidP="00355DE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Elective Courses (09 Credit Hours)</w:t>
      </w:r>
    </w:p>
    <w:p w:rsidR="00355DEF" w:rsidRPr="00BA47EE" w:rsidRDefault="00355DEF" w:rsidP="0035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HVAC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Thermal design of heat exchangers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ME-5109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Heat Transfer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Gas Dynamics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Computational Fluid Dynamics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Energy Storage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Thermal Power Plants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Energy Conversion and Prime Movers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Industrial Boiler and Furnaces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Renewable Energy Technologies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Hydrogen Generation and Fuel Cell Technology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Theory of Thermal Stresses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ME-5119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Fuel and Combustion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Gas, Steam Turbine and Generators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Intelligent Control of Thermal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Micro/nano scale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ransfer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hermal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 I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nduced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ibration.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 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onitoring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aintenance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echniques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Automotive 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Piping Design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Sustainability Energy and Environment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ME-5129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Advancements in Internal Combustion Engines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Solar Thermal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Thermal System Simulation and Optimization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Green/Sustainable Buildings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Energy Economics and Planning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Energy Management Systems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ME-5136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Topics in Thermal Engineering</w:t>
            </w:r>
          </w:p>
        </w:tc>
      </w:tr>
    </w:tbl>
    <w:p w:rsidR="00355DEF" w:rsidRDefault="00355DEF" w:rsidP="00355D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5DEF" w:rsidRPr="00BA47EE" w:rsidRDefault="00355DEF" w:rsidP="00355D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5DEF" w:rsidRPr="00BA47EE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PhD Mechanical Engineering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9350" w:type="dxa"/>
            <w:gridSpan w:val="2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Research Thesis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Research Thesis </w:t>
            </w:r>
          </w:p>
        </w:tc>
      </w:tr>
    </w:tbl>
    <w:p w:rsidR="00355DEF" w:rsidRPr="00BA47EE" w:rsidRDefault="00355DEF" w:rsidP="00355D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Core Courses:</w:t>
      </w:r>
    </w:p>
    <w:tbl>
      <w:tblPr>
        <w:tblStyle w:val="TableGrid"/>
        <w:tblW w:w="0" w:type="auto"/>
        <w:tblLook w:val="04A0"/>
      </w:tblPr>
      <w:tblGrid>
        <w:gridCol w:w="1526"/>
        <w:gridCol w:w="6520"/>
        <w:gridCol w:w="1530"/>
      </w:tblGrid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53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ME-6001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Engineering Mathematics</w:t>
            </w:r>
          </w:p>
        </w:tc>
        <w:tc>
          <w:tcPr>
            <w:tcW w:w="153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ME-6002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Modeling and Simulation</w:t>
            </w:r>
          </w:p>
        </w:tc>
        <w:tc>
          <w:tcPr>
            <w:tcW w:w="153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ME-6003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Applied Research Methodologies and Design of Experiment</w:t>
            </w:r>
          </w:p>
        </w:tc>
        <w:tc>
          <w:tcPr>
            <w:tcW w:w="153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HU-6001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</w:t>
            </w:r>
          </w:p>
        </w:tc>
        <w:tc>
          <w:tcPr>
            <w:tcW w:w="1530" w:type="dxa"/>
          </w:tcPr>
          <w:p w:rsidR="00355DEF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55DEF" w:rsidRPr="00BA47EE" w:rsidTr="00BD710E">
        <w:tc>
          <w:tcPr>
            <w:tcW w:w="1526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HU-6002</w:t>
            </w:r>
          </w:p>
        </w:tc>
        <w:tc>
          <w:tcPr>
            <w:tcW w:w="6520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Quran-II</w:t>
            </w:r>
          </w:p>
        </w:tc>
        <w:tc>
          <w:tcPr>
            <w:tcW w:w="1530" w:type="dxa"/>
          </w:tcPr>
          <w:p w:rsidR="00355DEF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355DEF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Elective Courses for Specialization in Thermal System Engineering:</w:t>
      </w:r>
    </w:p>
    <w:p w:rsidR="00355DEF" w:rsidRPr="00BA47EE" w:rsidRDefault="00355DEF" w:rsidP="00355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Computational Fluid Dynamics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Fluid Mechanics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Heat Transfer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Topics in Thermal System Engineering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Power P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lant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E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nergy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hermal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atteries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anagement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uildings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ME-6109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Green Hydrogen Production and Storage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Thermal 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onvection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ransfer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Conduction and Radiation heat transfer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Sustainable Energy 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 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onitoring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ailure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Twin 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Solar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ower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V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ehicle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Design and A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C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ombustion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ME-6119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Renewable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nergy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 and AI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 and Nano-scale H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ransfer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Mechanics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icro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Energy Storage Materials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L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earning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odels and Predictive Control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Thermal Energy Storage</w:t>
            </w:r>
          </w:p>
        </w:tc>
      </w:tr>
      <w:tr w:rsidR="00355DEF" w:rsidRPr="00BA47EE" w:rsidTr="00BD710E">
        <w:trPr>
          <w:trHeight w:hRule="exact" w:val="340"/>
        </w:trPr>
        <w:tc>
          <w:tcPr>
            <w:tcW w:w="1345" w:type="dxa"/>
          </w:tcPr>
          <w:p w:rsidR="00355DEF" w:rsidRPr="00BA47EE" w:rsidRDefault="00355DEF" w:rsidP="00BD71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ME-6125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Turbomachinery</w:t>
            </w:r>
          </w:p>
        </w:tc>
      </w:tr>
    </w:tbl>
    <w:p w:rsidR="00355DEF" w:rsidRDefault="00355DEF" w:rsidP="0035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Elective courses for Specialization in Applied Mechanics and Design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5DEF" w:rsidRPr="00BA47EE" w:rsidRDefault="00355DEF" w:rsidP="00355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7EE">
        <w:rPr>
          <w:rFonts w:ascii="Times New Roman" w:hAnsi="Times New Roman" w:cs="Times New Roman"/>
          <w:b/>
          <w:bCs/>
          <w:sz w:val="24"/>
          <w:szCs w:val="24"/>
        </w:rPr>
        <w:t>Each Course is of 03 Credit Hours</w:t>
      </w:r>
    </w:p>
    <w:tbl>
      <w:tblPr>
        <w:tblStyle w:val="TableGrid"/>
        <w:tblW w:w="0" w:type="auto"/>
        <w:tblLook w:val="04A0"/>
      </w:tblPr>
      <w:tblGrid>
        <w:gridCol w:w="1345"/>
        <w:gridCol w:w="8005"/>
      </w:tblGrid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Mechanical Vibrations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Applied Topics in Finite Element Analysis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ME-6203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CAD/CAM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ME-6204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Topics in Applied Mechanics and Design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ME-6205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Special Topics in Composite Materials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ME-6206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Special Topics in Design Against Fatigue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ME-6207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Fracture Mechanics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ME-6208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Applied Nanotechnology 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ME-6209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Engine Tribology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ME-6210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 xml:space="preserve">Advanced Micro-Electromechanical Systems 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ME-6211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Smart Materials and Structures</w:t>
            </w:r>
          </w:p>
        </w:tc>
      </w:tr>
      <w:tr w:rsidR="00355DEF" w:rsidRPr="00BA47EE" w:rsidTr="00BD710E">
        <w:tc>
          <w:tcPr>
            <w:tcW w:w="134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ME-6212</w:t>
            </w:r>
          </w:p>
        </w:tc>
        <w:tc>
          <w:tcPr>
            <w:tcW w:w="8005" w:type="dxa"/>
          </w:tcPr>
          <w:p w:rsidR="00355DEF" w:rsidRPr="00BA47EE" w:rsidRDefault="00355DEF" w:rsidP="00BD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EE">
              <w:rPr>
                <w:rFonts w:ascii="Times New Roman" w:hAnsi="Times New Roman" w:cs="Times New Roman"/>
                <w:sz w:val="24"/>
                <w:szCs w:val="24"/>
              </w:rPr>
              <w:t>Advanced Dynamics of Machinery</w:t>
            </w:r>
          </w:p>
        </w:tc>
      </w:tr>
    </w:tbl>
    <w:p w:rsidR="008B2880" w:rsidRDefault="008B2880" w:rsidP="00355DEF"/>
    <w:sectPr w:rsidR="008B2880" w:rsidSect="008B288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B2C" w:rsidRDefault="00BC7B2C" w:rsidP="00355DEF">
      <w:pPr>
        <w:spacing w:after="0" w:line="240" w:lineRule="auto"/>
      </w:pPr>
      <w:r>
        <w:separator/>
      </w:r>
    </w:p>
  </w:endnote>
  <w:endnote w:type="continuationSeparator" w:id="1">
    <w:p w:rsidR="00BC7B2C" w:rsidRDefault="00BC7B2C" w:rsidP="0035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B2C" w:rsidRDefault="00BC7B2C" w:rsidP="00355DEF">
      <w:pPr>
        <w:spacing w:after="0" w:line="240" w:lineRule="auto"/>
      </w:pPr>
      <w:r>
        <w:separator/>
      </w:r>
    </w:p>
  </w:footnote>
  <w:footnote w:type="continuationSeparator" w:id="1">
    <w:p w:rsidR="00BC7B2C" w:rsidRDefault="00BC7B2C" w:rsidP="0035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EF" w:rsidRPr="00BA47EE" w:rsidRDefault="00355DEF" w:rsidP="00355DE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A47EE">
      <w:rPr>
        <w:rFonts w:ascii="Times New Roman" w:hAnsi="Times New Roman" w:cs="Times New Roman"/>
        <w:b/>
        <w:bCs/>
        <w:sz w:val="24"/>
        <w:szCs w:val="24"/>
      </w:rPr>
      <w:t>LIST OF COURSES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DEF"/>
    <w:rsid w:val="00355DEF"/>
    <w:rsid w:val="008B2880"/>
    <w:rsid w:val="00B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355DEF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Pa0">
    <w:name w:val="Pa0"/>
    <w:basedOn w:val="Normal"/>
    <w:next w:val="Normal"/>
    <w:uiPriority w:val="99"/>
    <w:rsid w:val="00355DE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DEF"/>
  </w:style>
  <w:style w:type="paragraph" w:styleId="Footer">
    <w:name w:val="footer"/>
    <w:basedOn w:val="Normal"/>
    <w:link w:val="FooterChar"/>
    <w:uiPriority w:val="99"/>
    <w:semiHidden/>
    <w:unhideWhenUsed/>
    <w:rsid w:val="0035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 MED</dc:creator>
  <cp:lastModifiedBy>PGS MED</cp:lastModifiedBy>
  <cp:revision>1</cp:revision>
  <dcterms:created xsi:type="dcterms:W3CDTF">2026-06-11T06:57:00Z</dcterms:created>
  <dcterms:modified xsi:type="dcterms:W3CDTF">2026-06-11T07:03:00Z</dcterms:modified>
</cp:coreProperties>
</file>